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F41" w:rsidRPr="00DC1C63" w:rsidRDefault="001B071E" w:rsidP="00DC1C63">
      <w:pPr>
        <w:spacing w:line="0" w:lineRule="atLeast"/>
        <w:jc w:val="center"/>
        <w:rPr>
          <w:rFonts w:ascii="標楷體" w:eastAsia="標楷體" w:hAnsi="標楷體"/>
          <w:b/>
          <w:sz w:val="32"/>
          <w:u w:val="single"/>
        </w:rPr>
      </w:pPr>
      <w:r w:rsidRPr="00DC1C63">
        <w:rPr>
          <w:rFonts w:ascii="標楷體" w:eastAsia="標楷體" w:hAnsi="標楷體" w:hint="eastAsia"/>
          <w:b/>
          <w:sz w:val="32"/>
          <w:u w:val="single"/>
        </w:rPr>
        <w:t>國立政治大學國際事務學院鼓勵學生參加國際及大陸地區學術交流獎助</w:t>
      </w:r>
      <w:r w:rsidR="00AF11C3" w:rsidRPr="00DC1C63">
        <w:rPr>
          <w:rFonts w:ascii="標楷體" w:eastAsia="標楷體" w:hAnsi="標楷體" w:hint="eastAsia"/>
          <w:b/>
          <w:sz w:val="32"/>
          <w:u w:val="single"/>
        </w:rPr>
        <w:t>核銷應檢附資料</w:t>
      </w:r>
    </w:p>
    <w:p w:rsidR="00AF11C3" w:rsidRDefault="00AF11C3">
      <w:pPr>
        <w:rPr>
          <w:rFonts w:ascii="標楷體" w:eastAsia="標楷體" w:hAnsi="標楷體" w:hint="eastAsia"/>
        </w:rPr>
      </w:pPr>
    </w:p>
    <w:p w:rsidR="00DC1C63" w:rsidRPr="00AF11C3" w:rsidRDefault="00DC1C63">
      <w:pPr>
        <w:rPr>
          <w:rFonts w:ascii="標楷體" w:eastAsia="標楷體" w:hAnsi="標楷體"/>
        </w:rPr>
      </w:pPr>
    </w:p>
    <w:p w:rsidR="00AF11C3" w:rsidRPr="00DC3DF9" w:rsidRDefault="00AF11C3" w:rsidP="00AF11C3">
      <w:pPr>
        <w:pStyle w:val="a4"/>
        <w:numPr>
          <w:ilvl w:val="0"/>
          <w:numId w:val="1"/>
        </w:numPr>
        <w:ind w:leftChars="0"/>
        <w:rPr>
          <w:rFonts w:ascii="標楷體" w:eastAsia="標楷體" w:hAnsi="標楷體"/>
          <w:b/>
          <w:sz w:val="28"/>
        </w:rPr>
      </w:pPr>
      <w:r w:rsidRPr="00DC3DF9">
        <w:rPr>
          <w:rFonts w:ascii="標楷體" w:eastAsia="標楷體" w:hAnsi="標楷體" w:hint="eastAsia"/>
          <w:b/>
          <w:sz w:val="28"/>
        </w:rPr>
        <w:t>電子機票、來回登機證正本</w:t>
      </w:r>
      <w:r w:rsidR="00C92C8D" w:rsidRPr="00DC3DF9">
        <w:rPr>
          <w:rFonts w:ascii="標楷體" w:eastAsia="標楷體" w:hAnsi="標楷體" w:hint="eastAsia"/>
          <w:b/>
          <w:sz w:val="28"/>
        </w:rPr>
        <w:t>、</w:t>
      </w:r>
      <w:r w:rsidR="00C92C8D" w:rsidRPr="00DC3DF9">
        <w:rPr>
          <w:rFonts w:ascii="標楷體" w:eastAsia="標楷體" w:hAnsi="標楷體" w:hint="eastAsia"/>
          <w:b/>
          <w:kern w:val="0"/>
          <w:sz w:val="28"/>
        </w:rPr>
        <w:t>代收轉付收據</w:t>
      </w:r>
    </w:p>
    <w:p w:rsidR="001B071E" w:rsidRPr="00DC3DF9" w:rsidRDefault="00AF11C3" w:rsidP="00AF11C3">
      <w:pPr>
        <w:pStyle w:val="a4"/>
        <w:numPr>
          <w:ilvl w:val="0"/>
          <w:numId w:val="1"/>
        </w:numPr>
        <w:ind w:leftChars="0"/>
        <w:rPr>
          <w:rFonts w:ascii="標楷體" w:eastAsia="標楷體" w:hAnsi="標楷體"/>
          <w:b/>
          <w:sz w:val="28"/>
        </w:rPr>
      </w:pPr>
      <w:r w:rsidRPr="00DC3DF9">
        <w:rPr>
          <w:rFonts w:ascii="標楷體" w:eastAsia="標楷體" w:hAnsi="標楷體" w:hint="eastAsia"/>
          <w:b/>
          <w:sz w:val="28"/>
        </w:rPr>
        <w:t>出差旅費報告表</w:t>
      </w:r>
      <w:r w:rsidR="006C6ADC" w:rsidRPr="00DC3DF9">
        <w:rPr>
          <w:rFonts w:ascii="標楷體" w:eastAsia="標楷體" w:hAnsi="標楷體" w:hint="eastAsia"/>
          <w:b/>
          <w:sz w:val="28"/>
        </w:rPr>
        <w:t xml:space="preserve"> </w:t>
      </w:r>
      <w:r w:rsidR="00DC3DF9">
        <w:rPr>
          <w:rFonts w:ascii="標楷體" w:eastAsia="標楷體" w:hAnsi="標楷體" w:hint="eastAsia"/>
          <w:b/>
          <w:sz w:val="28"/>
        </w:rPr>
        <w:t>(學生)</w:t>
      </w:r>
    </w:p>
    <w:p w:rsidR="00AF11C3" w:rsidRPr="00DC3DF9" w:rsidRDefault="00AF11C3" w:rsidP="00DC3DF9">
      <w:pPr>
        <w:pStyle w:val="a4"/>
        <w:ind w:leftChars="0" w:left="993"/>
        <w:rPr>
          <w:rFonts w:ascii="標楷體" w:eastAsia="標楷體" w:hAnsi="標楷體"/>
          <w:szCs w:val="24"/>
        </w:rPr>
      </w:pPr>
      <w:r w:rsidRPr="00AF11C3">
        <w:rPr>
          <w:rFonts w:ascii="標楷體" w:eastAsia="標楷體" w:hAnsi="標楷體" w:hint="eastAsia"/>
          <w:sz w:val="22"/>
        </w:rPr>
        <w:t>(請上政治大學主計室網站</w:t>
      </w:r>
      <w:hyperlink r:id="rId8" w:history="1">
        <w:r w:rsidRPr="00956026">
          <w:rPr>
            <w:rStyle w:val="a3"/>
            <w:sz w:val="22"/>
          </w:rPr>
          <w:t>http://www.acc.nccu.edu.tw/</w:t>
        </w:r>
        <w:r w:rsidRPr="00956026">
          <w:rPr>
            <w:rStyle w:val="a3"/>
            <w:rFonts w:ascii="標楷體" w:eastAsia="標楷體" w:hAnsi="標楷體" w:hint="eastAsia"/>
            <w:sz w:val="22"/>
          </w:rPr>
          <w:t xml:space="preserve"> </w:t>
        </w:r>
      </w:hyperlink>
      <w:r w:rsidRPr="00956026">
        <w:rPr>
          <w:rFonts w:ascii="標楷體" w:eastAsia="標楷體" w:hAnsi="標楷體" w:hint="eastAsia"/>
          <w:sz w:val="22"/>
        </w:rPr>
        <w:t>&gt; 表格下載 &gt; 旅運費&gt; 下載「國外出差旅費報告表(學生)」</w:t>
      </w:r>
      <w:r w:rsidR="006C6ADC">
        <w:rPr>
          <w:rFonts w:ascii="標楷體" w:eastAsia="標楷體" w:hAnsi="標楷體" w:hint="eastAsia"/>
          <w:sz w:val="22"/>
        </w:rPr>
        <w:t xml:space="preserve"> ，</w:t>
      </w:r>
      <w:proofErr w:type="gramStart"/>
      <w:r w:rsidR="006C6ADC" w:rsidRPr="00DC3DF9">
        <w:rPr>
          <w:rFonts w:ascii="標楷體" w:eastAsia="標楷體" w:hAnsi="標楷體" w:hint="eastAsia"/>
          <w:szCs w:val="24"/>
        </w:rPr>
        <w:t>額銷金額</w:t>
      </w:r>
      <w:proofErr w:type="gramEnd"/>
      <w:r w:rsidR="006C6ADC" w:rsidRPr="00DC3DF9">
        <w:rPr>
          <w:rFonts w:ascii="標楷體" w:eastAsia="標楷體" w:hAnsi="標楷體" w:hint="eastAsia"/>
          <w:szCs w:val="24"/>
        </w:rPr>
        <w:t>以</w:t>
      </w:r>
      <w:r w:rsidR="006C6ADC" w:rsidRPr="00DC3DF9">
        <w:rPr>
          <w:rFonts w:ascii="標楷體" w:eastAsia="標楷體" w:hAnsi="標楷體" w:hint="eastAsia"/>
          <w:color w:val="FF0000"/>
          <w:szCs w:val="24"/>
        </w:rPr>
        <w:t>出國前一天</w:t>
      </w:r>
      <w:r w:rsidR="006C6ADC" w:rsidRPr="00DC3DF9">
        <w:rPr>
          <w:rFonts w:ascii="標楷體" w:eastAsia="標楷體" w:hAnsi="標楷體" w:hint="eastAsia"/>
          <w:b/>
          <w:color w:val="FF0000"/>
          <w:szCs w:val="24"/>
        </w:rPr>
        <w:t>即期賣出</w:t>
      </w:r>
      <w:r w:rsidR="00DC3DF9" w:rsidRPr="00DC3DF9">
        <w:rPr>
          <w:rFonts w:ascii="標楷體" w:eastAsia="標楷體" w:hAnsi="標楷體" w:hint="eastAsia"/>
          <w:b/>
          <w:color w:val="FF0000"/>
          <w:szCs w:val="24"/>
        </w:rPr>
        <w:t>匯率</w:t>
      </w:r>
      <w:r w:rsidR="006C6ADC" w:rsidRPr="00DC3DF9">
        <w:rPr>
          <w:rFonts w:ascii="標楷體" w:eastAsia="標楷體" w:hAnsi="標楷體" w:hint="eastAsia"/>
          <w:szCs w:val="24"/>
        </w:rPr>
        <w:t>計算</w:t>
      </w:r>
      <w:r w:rsidRPr="00DC3DF9">
        <w:rPr>
          <w:rFonts w:ascii="標楷體" w:eastAsia="標楷體" w:hAnsi="標楷體" w:hint="eastAsia"/>
          <w:szCs w:val="24"/>
        </w:rPr>
        <w:t>)</w:t>
      </w:r>
    </w:p>
    <w:p w:rsidR="001B071E" w:rsidRPr="00DC3DF9" w:rsidRDefault="00AF11C3" w:rsidP="00AF11C3">
      <w:pPr>
        <w:pStyle w:val="a4"/>
        <w:numPr>
          <w:ilvl w:val="0"/>
          <w:numId w:val="1"/>
        </w:numPr>
        <w:ind w:leftChars="0"/>
        <w:rPr>
          <w:rFonts w:ascii="標楷體" w:eastAsia="標楷體" w:hAnsi="標楷體"/>
          <w:b/>
          <w:sz w:val="28"/>
        </w:rPr>
      </w:pPr>
      <w:r w:rsidRPr="00DC3DF9">
        <w:rPr>
          <w:rFonts w:ascii="標楷體" w:eastAsia="標楷體" w:hAnsi="標楷體" w:hint="eastAsia"/>
          <w:b/>
          <w:sz w:val="28"/>
        </w:rPr>
        <w:t>匯率表</w:t>
      </w:r>
      <w:r w:rsidR="001A04FC" w:rsidRPr="00DC3DF9">
        <w:rPr>
          <w:rFonts w:ascii="標楷體" w:eastAsia="標楷體" w:hAnsi="標楷體" w:hint="eastAsia"/>
          <w:b/>
          <w:sz w:val="28"/>
        </w:rPr>
        <w:t xml:space="preserve"> (請列印)</w:t>
      </w:r>
    </w:p>
    <w:p w:rsidR="001B071E" w:rsidRPr="00956026" w:rsidRDefault="00AF11C3" w:rsidP="003E361E">
      <w:pPr>
        <w:pStyle w:val="a4"/>
        <w:spacing w:afterLines="50" w:after="180"/>
        <w:ind w:leftChars="0" w:left="993"/>
        <w:rPr>
          <w:rFonts w:ascii="標楷體" w:eastAsia="標楷體" w:hAnsi="標楷體"/>
          <w:sz w:val="22"/>
        </w:rPr>
      </w:pPr>
      <w:r w:rsidRPr="00AF11C3">
        <w:rPr>
          <w:rFonts w:ascii="標楷體" w:eastAsia="標楷體" w:hAnsi="標楷體" w:hint="eastAsia"/>
          <w:sz w:val="22"/>
        </w:rPr>
        <w:t xml:space="preserve">(請上台灣銀行網站歷史匯率條件查詢 </w:t>
      </w:r>
      <w:r w:rsidR="00DC3DF9">
        <w:rPr>
          <w:rFonts w:ascii="標楷體" w:eastAsia="標楷體" w:hAnsi="標楷體" w:hint="eastAsia"/>
          <w:sz w:val="22"/>
        </w:rPr>
        <w:t xml:space="preserve"> </w:t>
      </w:r>
      <w:hyperlink r:id="rId9" w:history="1">
        <w:r w:rsidR="00DC3DF9" w:rsidRPr="00871421">
          <w:rPr>
            <w:rStyle w:val="a3"/>
          </w:rPr>
          <w:t>http://rate.bot.com.tw/Pages/UIP004/UIP004INQ1.aspx?lang=zh-TW</w:t>
        </w:r>
      </w:hyperlink>
      <w:r w:rsidRPr="00956026">
        <w:rPr>
          <w:rFonts w:ascii="標楷體" w:eastAsia="標楷體" w:hAnsi="標楷體" w:hint="eastAsia"/>
          <w:sz w:val="22"/>
        </w:rPr>
        <w:t xml:space="preserve"> &gt; </w:t>
      </w:r>
      <w:r w:rsidR="006C6ADC">
        <w:rPr>
          <w:rFonts w:ascii="標楷體" w:eastAsia="標楷體" w:hAnsi="標楷體"/>
          <w:sz w:val="22"/>
        </w:rPr>
        <w:br/>
      </w:r>
      <w:r w:rsidRPr="00956026">
        <w:rPr>
          <w:rFonts w:ascii="標楷體" w:eastAsia="標楷體" w:hAnsi="標楷體" w:hint="eastAsia"/>
          <w:sz w:val="22"/>
        </w:rPr>
        <w:t>選擇月份與幣別 &gt; 列印頁面)</w:t>
      </w:r>
      <w:bookmarkStart w:id="0" w:name="_GoBack"/>
      <w:bookmarkEnd w:id="0"/>
    </w:p>
    <w:p w:rsidR="00430714" w:rsidRPr="00430714" w:rsidRDefault="001B071E" w:rsidP="003E361E">
      <w:pPr>
        <w:pStyle w:val="a4"/>
        <w:numPr>
          <w:ilvl w:val="0"/>
          <w:numId w:val="1"/>
        </w:numPr>
        <w:spacing w:line="0" w:lineRule="atLeast"/>
        <w:ind w:leftChars="0" w:left="993" w:hanging="993"/>
        <w:rPr>
          <w:rFonts w:ascii="標楷體" w:eastAsia="標楷體" w:hAnsi="標楷體" w:hint="eastAsia"/>
          <w:b/>
          <w:sz w:val="28"/>
        </w:rPr>
      </w:pPr>
      <w:r w:rsidRPr="00430714">
        <w:rPr>
          <w:rFonts w:ascii="標楷體" w:eastAsia="標楷體" w:hAnsi="標楷體" w:hint="eastAsia"/>
          <w:b/>
          <w:sz w:val="28"/>
        </w:rPr>
        <w:t>國外出差人員</w:t>
      </w:r>
      <w:proofErr w:type="gramStart"/>
      <w:r w:rsidRPr="00430714">
        <w:rPr>
          <w:rFonts w:ascii="標楷體" w:eastAsia="標楷體" w:hAnsi="標楷體" w:hint="eastAsia"/>
          <w:b/>
          <w:sz w:val="28"/>
        </w:rPr>
        <w:t>生活費日支數額</w:t>
      </w:r>
      <w:proofErr w:type="gramEnd"/>
      <w:r w:rsidRPr="00430714">
        <w:rPr>
          <w:rFonts w:ascii="標楷體" w:eastAsia="標楷體" w:hAnsi="標楷體" w:hint="eastAsia"/>
          <w:b/>
          <w:sz w:val="28"/>
        </w:rPr>
        <w:t xml:space="preserve">表 </w:t>
      </w:r>
      <w:r w:rsidR="001A04FC" w:rsidRPr="00430714">
        <w:rPr>
          <w:rFonts w:ascii="標楷體" w:eastAsia="標楷體" w:hAnsi="標楷體" w:hint="eastAsia"/>
          <w:b/>
          <w:sz w:val="28"/>
        </w:rPr>
        <w:t>(請列印)</w:t>
      </w:r>
      <w:r w:rsidR="00430714" w:rsidRPr="00430714">
        <w:rPr>
          <w:rFonts w:hint="eastAsia"/>
        </w:rPr>
        <w:t xml:space="preserve"> </w:t>
      </w:r>
      <w:r w:rsidR="00430714" w:rsidRPr="00430714">
        <w:rPr>
          <w:rFonts w:ascii="標楷體" w:eastAsia="標楷體" w:hAnsi="標楷體" w:hint="eastAsia"/>
          <w:b/>
          <w:sz w:val="28"/>
        </w:rPr>
        <w:t>：以當日之住宿地</w:t>
      </w:r>
      <w:r w:rsidR="003E361E">
        <w:rPr>
          <w:rFonts w:ascii="標楷體" w:eastAsia="標楷體" w:hAnsi="標楷體" w:hint="eastAsia"/>
          <w:b/>
          <w:sz w:val="28"/>
        </w:rPr>
        <w:t xml:space="preserve">  </w:t>
      </w:r>
      <w:r w:rsidR="00430714" w:rsidRPr="00430714">
        <w:rPr>
          <w:rFonts w:ascii="標楷體" w:eastAsia="標楷體" w:hAnsi="標楷體" w:hint="eastAsia"/>
          <w:b/>
          <w:sz w:val="28"/>
        </w:rPr>
        <w:t>為計算基準，如於飛機過夜，以當日之生活費乘以0.3計算</w:t>
      </w:r>
    </w:p>
    <w:p w:rsidR="00DC3DF9" w:rsidRDefault="00DC3DF9" w:rsidP="003E361E">
      <w:pPr>
        <w:pStyle w:val="a4"/>
        <w:spacing w:beforeLines="50" w:before="180"/>
        <w:ind w:leftChars="0"/>
        <w:rPr>
          <w:rFonts w:ascii="標楷體" w:eastAsia="標楷體" w:hAnsi="標楷體" w:hint="eastAsia"/>
          <w:sz w:val="22"/>
        </w:rPr>
      </w:pPr>
      <w:r>
        <w:rPr>
          <w:rFonts w:ascii="標楷體" w:eastAsia="標楷體" w:hAnsi="標楷體" w:hint="eastAsia"/>
          <w:sz w:val="22"/>
        </w:rPr>
        <w:t xml:space="preserve">    </w:t>
      </w:r>
      <w:r w:rsidR="001B071E" w:rsidRPr="00AF11C3">
        <w:rPr>
          <w:rFonts w:ascii="標楷體" w:eastAsia="標楷體" w:hAnsi="標楷體" w:hint="eastAsia"/>
          <w:sz w:val="22"/>
        </w:rPr>
        <w:t>(請上政治大學主計室網站</w:t>
      </w:r>
      <w:hyperlink r:id="rId10" w:history="1">
        <w:r w:rsidR="001B071E" w:rsidRPr="006C6ADC">
          <w:rPr>
            <w:rStyle w:val="a3"/>
          </w:rPr>
          <w:t>http://www.acc.nccu.edu.tw/</w:t>
        </w:r>
      </w:hyperlink>
      <w:r w:rsidR="001B071E" w:rsidRPr="00AF11C3">
        <w:rPr>
          <w:rFonts w:ascii="標楷體" w:eastAsia="標楷體" w:hAnsi="標楷體" w:hint="eastAsia"/>
          <w:sz w:val="22"/>
        </w:rPr>
        <w:t xml:space="preserve"> &gt; 表格下載 &gt; 旅運</w:t>
      </w:r>
      <w:r>
        <w:rPr>
          <w:rFonts w:ascii="標楷體" w:eastAsia="標楷體" w:hAnsi="標楷體" w:hint="eastAsia"/>
          <w:sz w:val="22"/>
        </w:rPr>
        <w:t xml:space="preserve">  </w:t>
      </w:r>
    </w:p>
    <w:p w:rsidR="003E361E" w:rsidRDefault="00DC3DF9" w:rsidP="001B071E">
      <w:pPr>
        <w:pStyle w:val="a4"/>
        <w:ind w:leftChars="0"/>
        <w:rPr>
          <w:rFonts w:ascii="標楷體" w:eastAsia="標楷體" w:hAnsi="標楷體" w:hint="eastAsia"/>
          <w:sz w:val="22"/>
        </w:rPr>
      </w:pPr>
      <w:r>
        <w:rPr>
          <w:rFonts w:ascii="標楷體" w:eastAsia="標楷體" w:hAnsi="標楷體" w:hint="eastAsia"/>
          <w:sz w:val="22"/>
        </w:rPr>
        <w:t xml:space="preserve">    </w:t>
      </w:r>
      <w:r w:rsidR="001B071E" w:rsidRPr="00AF11C3">
        <w:rPr>
          <w:rFonts w:ascii="標楷體" w:eastAsia="標楷體" w:hAnsi="標楷體" w:hint="eastAsia"/>
          <w:sz w:val="22"/>
        </w:rPr>
        <w:t>費&gt; 下載「</w:t>
      </w:r>
      <w:r w:rsidR="00430714" w:rsidRPr="00430714">
        <w:rPr>
          <w:rFonts w:ascii="標楷體" w:eastAsia="標楷體" w:hAnsi="標楷體" w:hint="eastAsia"/>
          <w:sz w:val="22"/>
        </w:rPr>
        <w:t>國外各地區出差人員</w:t>
      </w:r>
      <w:proofErr w:type="gramStart"/>
      <w:r w:rsidR="00430714" w:rsidRPr="00430714">
        <w:rPr>
          <w:rFonts w:ascii="標楷體" w:eastAsia="標楷體" w:hAnsi="標楷體" w:hint="eastAsia"/>
          <w:sz w:val="22"/>
        </w:rPr>
        <w:t>生活費日支數額</w:t>
      </w:r>
      <w:proofErr w:type="gramEnd"/>
      <w:r w:rsidR="00430714" w:rsidRPr="00430714">
        <w:rPr>
          <w:rFonts w:ascii="標楷體" w:eastAsia="標楷體" w:hAnsi="標楷體" w:hint="eastAsia"/>
          <w:sz w:val="22"/>
        </w:rPr>
        <w:t>表/大陸地區、香港及澳門出差</w:t>
      </w:r>
      <w:r w:rsidR="003E361E">
        <w:rPr>
          <w:rFonts w:ascii="標楷體" w:eastAsia="標楷體" w:hAnsi="標楷體" w:hint="eastAsia"/>
          <w:sz w:val="22"/>
        </w:rPr>
        <w:t xml:space="preserve">  </w:t>
      </w:r>
    </w:p>
    <w:p w:rsidR="001B071E" w:rsidRDefault="003E361E" w:rsidP="001B071E">
      <w:pPr>
        <w:pStyle w:val="a4"/>
        <w:ind w:leftChars="0"/>
        <w:rPr>
          <w:rFonts w:ascii="標楷體" w:eastAsia="標楷體" w:hAnsi="標楷體"/>
          <w:sz w:val="22"/>
        </w:rPr>
      </w:pPr>
      <w:r>
        <w:rPr>
          <w:rFonts w:ascii="標楷體" w:eastAsia="標楷體" w:hAnsi="標楷體" w:hint="eastAsia"/>
          <w:sz w:val="22"/>
        </w:rPr>
        <w:t xml:space="preserve">    </w:t>
      </w:r>
      <w:r w:rsidR="00430714" w:rsidRPr="00430714">
        <w:rPr>
          <w:rFonts w:ascii="標楷體" w:eastAsia="標楷體" w:hAnsi="標楷體" w:hint="eastAsia"/>
          <w:sz w:val="22"/>
        </w:rPr>
        <w:t>人員</w:t>
      </w:r>
      <w:proofErr w:type="gramStart"/>
      <w:r w:rsidR="00430714" w:rsidRPr="00430714">
        <w:rPr>
          <w:rFonts w:ascii="標楷體" w:eastAsia="標楷體" w:hAnsi="標楷體" w:hint="eastAsia"/>
          <w:sz w:val="22"/>
        </w:rPr>
        <w:t>生活費日支數額</w:t>
      </w:r>
      <w:proofErr w:type="gramEnd"/>
      <w:r w:rsidR="00430714" w:rsidRPr="00430714">
        <w:rPr>
          <w:rFonts w:ascii="標楷體" w:eastAsia="標楷體" w:hAnsi="標楷體" w:hint="eastAsia"/>
          <w:sz w:val="22"/>
        </w:rPr>
        <w:t>表</w:t>
      </w:r>
      <w:r w:rsidR="00430714">
        <w:rPr>
          <w:rFonts w:ascii="標楷體" w:eastAsia="標楷體" w:hAnsi="標楷體" w:hint="eastAsia"/>
          <w:sz w:val="22"/>
        </w:rPr>
        <w:t xml:space="preserve"> </w:t>
      </w:r>
      <w:r w:rsidR="001B071E" w:rsidRPr="00AF11C3">
        <w:rPr>
          <w:rFonts w:ascii="標楷體" w:eastAsia="標楷體" w:hAnsi="標楷體" w:hint="eastAsia"/>
          <w:sz w:val="22"/>
        </w:rPr>
        <w:t>」</w:t>
      </w:r>
      <w:r w:rsidR="001B071E">
        <w:rPr>
          <w:rFonts w:ascii="標楷體" w:eastAsia="標楷體" w:hAnsi="標楷體" w:hint="eastAsia"/>
          <w:sz w:val="22"/>
        </w:rPr>
        <w:t xml:space="preserve">&gt; </w:t>
      </w:r>
      <w:r w:rsidR="001B071E" w:rsidRPr="001B071E">
        <w:rPr>
          <w:rFonts w:ascii="標楷體" w:eastAsia="標楷體" w:hAnsi="標楷體" w:hint="eastAsia"/>
          <w:sz w:val="22"/>
        </w:rPr>
        <w:t>請</w:t>
      </w:r>
      <w:r w:rsidR="006C6ADC" w:rsidRPr="001B071E">
        <w:rPr>
          <w:rFonts w:ascii="標楷體" w:eastAsia="標楷體" w:hAnsi="標楷體" w:hint="eastAsia"/>
          <w:sz w:val="22"/>
        </w:rPr>
        <w:t>列印</w:t>
      </w:r>
      <w:proofErr w:type="gramStart"/>
      <w:r w:rsidR="006C6ADC" w:rsidRPr="001B071E">
        <w:rPr>
          <w:rFonts w:ascii="標楷體" w:eastAsia="標楷體" w:hAnsi="標楷體" w:hint="eastAsia"/>
          <w:sz w:val="22"/>
        </w:rPr>
        <w:t>出</w:t>
      </w:r>
      <w:r w:rsidR="006C6ADC">
        <w:rPr>
          <w:rFonts w:ascii="標楷體" w:eastAsia="標楷體" w:hAnsi="標楷體" w:hint="eastAsia"/>
          <w:sz w:val="22"/>
        </w:rPr>
        <w:t>當頁</w:t>
      </w:r>
      <w:r w:rsidR="001B071E" w:rsidRPr="001B071E">
        <w:rPr>
          <w:rFonts w:ascii="標楷體" w:eastAsia="標楷體" w:hAnsi="標楷體" w:hint="eastAsia"/>
          <w:sz w:val="22"/>
        </w:rPr>
        <w:t>地區</w:t>
      </w:r>
      <w:proofErr w:type="gramEnd"/>
      <w:r w:rsidR="001B071E" w:rsidRPr="001B071E">
        <w:rPr>
          <w:rFonts w:ascii="標楷體" w:eastAsia="標楷體" w:hAnsi="標楷體" w:hint="eastAsia"/>
          <w:sz w:val="22"/>
        </w:rPr>
        <w:t>及國家並</w:t>
      </w:r>
      <w:r w:rsidR="006C6ADC">
        <w:rPr>
          <w:rFonts w:ascii="標楷體" w:eastAsia="標楷體" w:hAnsi="標楷體" w:hint="eastAsia"/>
          <w:sz w:val="22"/>
        </w:rPr>
        <w:t>用螢光筆標示</w:t>
      </w:r>
      <w:r w:rsidR="001B071E" w:rsidRPr="00AF11C3">
        <w:rPr>
          <w:rFonts w:ascii="標楷體" w:eastAsia="標楷體" w:hAnsi="標楷體" w:hint="eastAsia"/>
          <w:sz w:val="22"/>
        </w:rPr>
        <w:t>)</w:t>
      </w:r>
    </w:p>
    <w:sectPr w:rsidR="001B071E" w:rsidSect="002079BD">
      <w:pgSz w:w="11906" w:h="16838"/>
      <w:pgMar w:top="1440" w:right="1701" w:bottom="144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6572" w:rsidRDefault="00866572" w:rsidP="00720799">
      <w:r>
        <w:separator/>
      </w:r>
    </w:p>
  </w:endnote>
  <w:endnote w:type="continuationSeparator" w:id="0">
    <w:p w:rsidR="00866572" w:rsidRDefault="00866572" w:rsidP="0072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6572" w:rsidRDefault="00866572" w:rsidP="00720799">
      <w:r>
        <w:separator/>
      </w:r>
    </w:p>
  </w:footnote>
  <w:footnote w:type="continuationSeparator" w:id="0">
    <w:p w:rsidR="00866572" w:rsidRDefault="00866572" w:rsidP="007207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1782"/>
    <w:multiLevelType w:val="hybridMultilevel"/>
    <w:tmpl w:val="254427C0"/>
    <w:lvl w:ilvl="0" w:tplc="5A365C2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6144E1E"/>
    <w:multiLevelType w:val="hybridMultilevel"/>
    <w:tmpl w:val="DFF2D494"/>
    <w:lvl w:ilvl="0" w:tplc="9C68E0A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C9229F1"/>
    <w:multiLevelType w:val="hybridMultilevel"/>
    <w:tmpl w:val="DBF8675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457C7AFC"/>
    <w:multiLevelType w:val="hybridMultilevel"/>
    <w:tmpl w:val="44BC6D10"/>
    <w:lvl w:ilvl="0" w:tplc="5AA86C66">
      <w:start w:val="1"/>
      <w:numFmt w:val="bullet"/>
      <w:lvlText w:val=""/>
      <w:lvlJc w:val="left"/>
      <w:pPr>
        <w:ind w:left="480" w:hanging="480"/>
      </w:pPr>
      <w:rPr>
        <w:rFonts w:ascii="Wingdings" w:hAnsi="Wingdings" w:hint="default"/>
        <w:sz w:val="40"/>
        <w:szCs w:val="4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1C3"/>
    <w:rsid w:val="00060437"/>
    <w:rsid w:val="001A04FC"/>
    <w:rsid w:val="001B071E"/>
    <w:rsid w:val="002079BD"/>
    <w:rsid w:val="003E361E"/>
    <w:rsid w:val="00430714"/>
    <w:rsid w:val="006C6ADC"/>
    <w:rsid w:val="00720799"/>
    <w:rsid w:val="00866572"/>
    <w:rsid w:val="00956026"/>
    <w:rsid w:val="00AF11C3"/>
    <w:rsid w:val="00B2343B"/>
    <w:rsid w:val="00C92C8D"/>
    <w:rsid w:val="00DC1C63"/>
    <w:rsid w:val="00DC3DF9"/>
    <w:rsid w:val="00DD3F4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11C3"/>
    <w:rPr>
      <w:color w:val="0000FF" w:themeColor="hyperlink"/>
      <w:u w:val="single"/>
    </w:rPr>
  </w:style>
  <w:style w:type="paragraph" w:styleId="a4">
    <w:name w:val="List Paragraph"/>
    <w:basedOn w:val="a"/>
    <w:uiPriority w:val="34"/>
    <w:qFormat/>
    <w:rsid w:val="00AF11C3"/>
    <w:pPr>
      <w:ind w:leftChars="200" w:left="480"/>
    </w:pPr>
  </w:style>
  <w:style w:type="paragraph" w:styleId="a5">
    <w:name w:val="header"/>
    <w:basedOn w:val="a"/>
    <w:link w:val="a6"/>
    <w:uiPriority w:val="99"/>
    <w:unhideWhenUsed/>
    <w:rsid w:val="00720799"/>
    <w:pPr>
      <w:tabs>
        <w:tab w:val="center" w:pos="4153"/>
        <w:tab w:val="right" w:pos="8306"/>
      </w:tabs>
      <w:snapToGrid w:val="0"/>
    </w:pPr>
    <w:rPr>
      <w:sz w:val="20"/>
      <w:szCs w:val="20"/>
    </w:rPr>
  </w:style>
  <w:style w:type="character" w:customStyle="1" w:styleId="a6">
    <w:name w:val="頁首 字元"/>
    <w:basedOn w:val="a0"/>
    <w:link w:val="a5"/>
    <w:uiPriority w:val="99"/>
    <w:rsid w:val="00720799"/>
    <w:rPr>
      <w:sz w:val="20"/>
      <w:szCs w:val="20"/>
    </w:rPr>
  </w:style>
  <w:style w:type="paragraph" w:styleId="a7">
    <w:name w:val="footer"/>
    <w:basedOn w:val="a"/>
    <w:link w:val="a8"/>
    <w:uiPriority w:val="99"/>
    <w:unhideWhenUsed/>
    <w:rsid w:val="00720799"/>
    <w:pPr>
      <w:tabs>
        <w:tab w:val="center" w:pos="4153"/>
        <w:tab w:val="right" w:pos="8306"/>
      </w:tabs>
      <w:snapToGrid w:val="0"/>
    </w:pPr>
    <w:rPr>
      <w:sz w:val="20"/>
      <w:szCs w:val="20"/>
    </w:rPr>
  </w:style>
  <w:style w:type="character" w:customStyle="1" w:styleId="a8">
    <w:name w:val="頁尾 字元"/>
    <w:basedOn w:val="a0"/>
    <w:link w:val="a7"/>
    <w:uiPriority w:val="99"/>
    <w:rsid w:val="0072079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11C3"/>
    <w:rPr>
      <w:color w:val="0000FF" w:themeColor="hyperlink"/>
      <w:u w:val="single"/>
    </w:rPr>
  </w:style>
  <w:style w:type="paragraph" w:styleId="a4">
    <w:name w:val="List Paragraph"/>
    <w:basedOn w:val="a"/>
    <w:uiPriority w:val="34"/>
    <w:qFormat/>
    <w:rsid w:val="00AF11C3"/>
    <w:pPr>
      <w:ind w:leftChars="200" w:left="480"/>
    </w:pPr>
  </w:style>
  <w:style w:type="paragraph" w:styleId="a5">
    <w:name w:val="header"/>
    <w:basedOn w:val="a"/>
    <w:link w:val="a6"/>
    <w:uiPriority w:val="99"/>
    <w:unhideWhenUsed/>
    <w:rsid w:val="00720799"/>
    <w:pPr>
      <w:tabs>
        <w:tab w:val="center" w:pos="4153"/>
        <w:tab w:val="right" w:pos="8306"/>
      </w:tabs>
      <w:snapToGrid w:val="0"/>
    </w:pPr>
    <w:rPr>
      <w:sz w:val="20"/>
      <w:szCs w:val="20"/>
    </w:rPr>
  </w:style>
  <w:style w:type="character" w:customStyle="1" w:styleId="a6">
    <w:name w:val="頁首 字元"/>
    <w:basedOn w:val="a0"/>
    <w:link w:val="a5"/>
    <w:uiPriority w:val="99"/>
    <w:rsid w:val="00720799"/>
    <w:rPr>
      <w:sz w:val="20"/>
      <w:szCs w:val="20"/>
    </w:rPr>
  </w:style>
  <w:style w:type="paragraph" w:styleId="a7">
    <w:name w:val="footer"/>
    <w:basedOn w:val="a"/>
    <w:link w:val="a8"/>
    <w:uiPriority w:val="99"/>
    <w:unhideWhenUsed/>
    <w:rsid w:val="00720799"/>
    <w:pPr>
      <w:tabs>
        <w:tab w:val="center" w:pos="4153"/>
        <w:tab w:val="right" w:pos="8306"/>
      </w:tabs>
      <w:snapToGrid w:val="0"/>
    </w:pPr>
    <w:rPr>
      <w:sz w:val="20"/>
      <w:szCs w:val="20"/>
    </w:rPr>
  </w:style>
  <w:style w:type="character" w:customStyle="1" w:styleId="a8">
    <w:name w:val="頁尾 字元"/>
    <w:basedOn w:val="a0"/>
    <w:link w:val="a7"/>
    <w:uiPriority w:val="99"/>
    <w:rsid w:val="0072079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cc.nccu.edu.t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cc.nccu.edu.tw/" TargetMode="External"/><Relationship Id="rId4" Type="http://schemas.openxmlformats.org/officeDocument/2006/relationships/settings" Target="settings.xml"/><Relationship Id="rId9" Type="http://schemas.openxmlformats.org/officeDocument/2006/relationships/hyperlink" Target="http://rate.bot.com.tw/Pages/UIP004/UIP004INQ1.aspx?lang=zh-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95</Words>
  <Characters>548</Characters>
  <Application>Microsoft Office Word</Application>
  <DocSecurity>0</DocSecurity>
  <Lines>4</Lines>
  <Paragraphs>1</Paragraphs>
  <ScaleCrop>false</ScaleCrop>
  <Company>SYNNEX</Company>
  <LinksUpToDate>false</LinksUpToDate>
  <CharactersWithSpaces>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Julia</cp:lastModifiedBy>
  <cp:revision>11</cp:revision>
  <dcterms:created xsi:type="dcterms:W3CDTF">2016-10-11T02:46:00Z</dcterms:created>
  <dcterms:modified xsi:type="dcterms:W3CDTF">2016-10-11T02:53:00Z</dcterms:modified>
</cp:coreProperties>
</file>